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E5EEB" w14:textId="4DCF0C5E" w:rsidR="00864A20" w:rsidRPr="00864A20" w:rsidRDefault="00864A20" w:rsidP="00864A20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864A20">
        <w:rPr>
          <w:rFonts w:ascii="Times New Roman" w:hAnsi="Times New Roman" w:cs="Times New Roman"/>
          <w:b/>
          <w:iCs/>
          <w:sz w:val="24"/>
          <w:szCs w:val="24"/>
        </w:rPr>
        <w:t>Sch</w:t>
      </w:r>
      <w:r>
        <w:rPr>
          <w:rFonts w:ascii="Times New Roman" w:hAnsi="Times New Roman" w:cs="Times New Roman"/>
          <w:b/>
          <w:iCs/>
          <w:sz w:val="24"/>
          <w:szCs w:val="24"/>
        </w:rPr>
        <w:t>ema</w:t>
      </w:r>
      <w:r w:rsidRPr="00864A20">
        <w:rPr>
          <w:rFonts w:ascii="Times New Roman" w:hAnsi="Times New Roman" w:cs="Times New Roman"/>
          <w:b/>
          <w:iCs/>
          <w:sz w:val="24"/>
          <w:szCs w:val="24"/>
        </w:rPr>
        <w:t xml:space="preserve"> lecţiei</w:t>
      </w:r>
    </w:p>
    <w:p w14:paraId="3C448438" w14:textId="7A638E13" w:rsidR="00864A20" w:rsidRPr="00864A20" w:rsidRDefault="00864A20" w:rsidP="00864A20">
      <w:pPr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864A20">
        <w:rPr>
          <w:rFonts w:ascii="Times New Roman" w:hAnsi="Times New Roman" w:cs="Times New Roman"/>
          <w:b/>
          <w:iCs/>
          <w:sz w:val="28"/>
          <w:szCs w:val="28"/>
          <w:u w:val="single"/>
        </w:rPr>
        <w:t>Nasul, organ al mirosului</w:t>
      </w:r>
    </w:p>
    <w:p w14:paraId="7BA3CDBA" w14:textId="77777777" w:rsidR="00864A20" w:rsidRPr="005D63B9" w:rsidRDefault="00864A20" w:rsidP="00864A20">
      <w:pPr>
        <w:rPr>
          <w:rFonts w:ascii="Times New Roman" w:hAnsi="Times New Roman" w:cs="Times New Roman"/>
          <w:sz w:val="24"/>
          <w:szCs w:val="24"/>
        </w:rPr>
      </w:pPr>
      <w:r w:rsidRPr="00C564F3">
        <w:rPr>
          <w:rFonts w:ascii="Times New Roman" w:hAnsi="Times New Roman" w:cs="Times New Roman"/>
          <w:b/>
          <w:sz w:val="24"/>
          <w:szCs w:val="24"/>
          <w:u w:val="single"/>
        </w:rPr>
        <w:t>Localizare</w:t>
      </w:r>
      <w:r w:rsidRPr="005D63B9">
        <w:rPr>
          <w:rFonts w:ascii="Times New Roman" w:hAnsi="Times New Roman" w:cs="Times New Roman"/>
          <w:sz w:val="24"/>
          <w:szCs w:val="24"/>
        </w:rPr>
        <w:t>: mijlocul feţei ,rol olfactiv, şi respirator</w:t>
      </w:r>
    </w:p>
    <w:p w14:paraId="561850AE" w14:textId="77777777" w:rsidR="00864A20" w:rsidRPr="005D63B9" w:rsidRDefault="00864A20" w:rsidP="00864A20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C564F3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Alcătuire </w:t>
      </w:r>
      <w:r w:rsidRPr="005D63B9"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14:paraId="7DDC03A4" w14:textId="77777777" w:rsidR="00864A20" w:rsidRPr="005D63B9" w:rsidRDefault="00864A20" w:rsidP="00864A20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864A20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FFED80" wp14:editId="6547266F">
                <wp:simplePos x="0" y="0"/>
                <wp:positionH relativeFrom="column">
                  <wp:posOffset>1147445</wp:posOffset>
                </wp:positionH>
                <wp:positionV relativeFrom="paragraph">
                  <wp:posOffset>52705</wp:posOffset>
                </wp:positionV>
                <wp:extent cx="90805" cy="295275"/>
                <wp:effectExtent l="13970" t="13970" r="9525" b="5080"/>
                <wp:wrapNone/>
                <wp:docPr id="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295275"/>
                        </a:xfrm>
                        <a:prstGeom prst="leftBrace">
                          <a:avLst>
                            <a:gd name="adj1" fmla="val 2709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C58A43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utoShape 4" o:spid="_x0000_s1026" type="#_x0000_t87" style="position:absolute;margin-left:90.35pt;margin-top:4.15pt;width:7.1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"/>
            </w:pict>
          </mc:Fallback>
        </mc:AlternateContent>
      </w:r>
      <w:r w:rsidRPr="00864A20">
        <w:rPr>
          <w:b/>
          <w:bCs/>
          <w:sz w:val="24"/>
          <w:szCs w:val="24"/>
          <w:lang w:val="ro-RO"/>
        </w:rPr>
        <w:t>1</w:t>
      </w:r>
      <w:r w:rsidRPr="00864A20">
        <w:rPr>
          <w:rFonts w:ascii="Times New Roman" w:hAnsi="Times New Roman" w:cs="Times New Roman"/>
          <w:b/>
          <w:bCs/>
          <w:sz w:val="24"/>
          <w:szCs w:val="24"/>
          <w:lang w:val="ro-RO"/>
        </w:rPr>
        <w:t>.</w:t>
      </w:r>
      <w:r w:rsidRPr="005D63B9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Cavitatea nazală</w:t>
      </w:r>
      <w:r w:rsidRPr="005D63B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D63B9">
        <w:rPr>
          <w:rFonts w:ascii="Times New Roman" w:hAnsi="Times New Roman" w:cs="Times New Roman"/>
          <w:sz w:val="24"/>
          <w:szCs w:val="24"/>
          <w:lang w:val="ro-RO"/>
        </w:rPr>
        <w:t>–alcătuită din 2 fose nazale  separate  de un sept nazal</w:t>
      </w:r>
    </w:p>
    <w:p w14:paraId="7C84A203" w14:textId="77777777" w:rsidR="00864A20" w:rsidRPr="005D63B9" w:rsidRDefault="00864A20" w:rsidP="00864A20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5D63B9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D63B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- comu</w:t>
      </w:r>
      <w:r w:rsidRPr="005D63B9">
        <w:rPr>
          <w:rFonts w:ascii="Times New Roman" w:hAnsi="Times New Roman" w:cs="Times New Roman"/>
          <w:sz w:val="24"/>
          <w:szCs w:val="24"/>
          <w:lang w:val="ro-RO"/>
        </w:rPr>
        <w:t>nică cu exteriorul prin nări.</w:t>
      </w:r>
    </w:p>
    <w:p w14:paraId="07483B9D" w14:textId="77777777" w:rsidR="00864A20" w:rsidRDefault="00864A20" w:rsidP="00864A20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</w:p>
    <w:p w14:paraId="7923A683" w14:textId="512283DA" w:rsidR="00864A20" w:rsidRPr="005D63B9" w:rsidRDefault="00864A20" w:rsidP="00864A20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864A20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9A4F7B" wp14:editId="3BE815C0">
                <wp:simplePos x="0" y="0"/>
                <wp:positionH relativeFrom="column">
                  <wp:posOffset>909320</wp:posOffset>
                </wp:positionH>
                <wp:positionV relativeFrom="paragraph">
                  <wp:posOffset>34290</wp:posOffset>
                </wp:positionV>
                <wp:extent cx="90805" cy="514350"/>
                <wp:effectExtent l="13970" t="8255" r="9525" b="10795"/>
                <wp:wrapNone/>
                <wp:docPr id="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514350"/>
                        </a:xfrm>
                        <a:prstGeom prst="leftBrace">
                          <a:avLst>
                            <a:gd name="adj1" fmla="val 47203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89A257" id="AutoShape 3" o:spid="_x0000_s1026" type="#_x0000_t87" style="position:absolute;margin-left:71.6pt;margin-top:2.7pt;width:7.15pt;height:4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"/>
            </w:pict>
          </mc:Fallback>
        </mc:AlternateContent>
      </w:r>
      <w:r w:rsidRPr="00864A20">
        <w:rPr>
          <w:rFonts w:ascii="Times New Roman" w:hAnsi="Times New Roman" w:cs="Times New Roman"/>
          <w:b/>
          <w:bCs/>
          <w:sz w:val="24"/>
          <w:szCs w:val="24"/>
          <w:lang w:val="ro-RO"/>
        </w:rPr>
        <w:t>2.</w:t>
      </w:r>
      <w:r w:rsidRPr="005D63B9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Fosele nazale</w:t>
      </w:r>
      <w:r w:rsidRPr="005D63B9">
        <w:rPr>
          <w:rFonts w:ascii="Times New Roman" w:hAnsi="Times New Roman" w:cs="Times New Roman"/>
          <w:sz w:val="24"/>
          <w:szCs w:val="24"/>
          <w:lang w:val="ro-RO"/>
        </w:rPr>
        <w:t xml:space="preserve"> –prezintă cute osoase căptuşite de o </w:t>
      </w:r>
      <w:r w:rsidRPr="005D63B9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mucoasă nazală</w:t>
      </w:r>
      <w:r w:rsidRPr="005D63B9">
        <w:rPr>
          <w:rFonts w:ascii="Times New Roman" w:hAnsi="Times New Roman" w:cs="Times New Roman"/>
          <w:sz w:val="24"/>
          <w:szCs w:val="24"/>
          <w:lang w:val="ro-RO"/>
        </w:rPr>
        <w:t xml:space="preserve">  -</w:t>
      </w:r>
      <w:r w:rsidR="004D12A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D63B9">
        <w:rPr>
          <w:rFonts w:ascii="Times New Roman" w:hAnsi="Times New Roman" w:cs="Times New Roman"/>
          <w:sz w:val="24"/>
          <w:szCs w:val="24"/>
          <w:lang w:val="ro-RO"/>
        </w:rPr>
        <w:t>încălzeşte aerul inspirat</w:t>
      </w:r>
    </w:p>
    <w:p w14:paraId="67B7DD6F" w14:textId="7A154E7A" w:rsidR="00864A20" w:rsidRPr="005D63B9" w:rsidRDefault="00864A20" w:rsidP="00864A20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5D63B9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-</w:t>
      </w:r>
      <w:r w:rsidR="004D12A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D63B9">
        <w:rPr>
          <w:rFonts w:ascii="Times New Roman" w:hAnsi="Times New Roman" w:cs="Times New Roman"/>
          <w:sz w:val="24"/>
          <w:szCs w:val="24"/>
          <w:lang w:val="ro-RO"/>
        </w:rPr>
        <w:t xml:space="preserve">cornete </w:t>
      </w:r>
      <w:r>
        <w:rPr>
          <w:rFonts w:ascii="Times New Roman" w:hAnsi="Times New Roman" w:cs="Times New Roman"/>
          <w:sz w:val="24"/>
          <w:szCs w:val="24"/>
          <w:lang w:val="ro-RO"/>
        </w:rPr>
        <w:t>nazale: superior,</w:t>
      </w:r>
      <w:r w:rsidR="004D12A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mi</w:t>
      </w:r>
      <w:r w:rsidRPr="005D63B9">
        <w:rPr>
          <w:rFonts w:ascii="Times New Roman" w:hAnsi="Times New Roman" w:cs="Times New Roman"/>
          <w:sz w:val="24"/>
          <w:szCs w:val="24"/>
          <w:lang w:val="ro-RO"/>
        </w:rPr>
        <w:t>jlociu, inferior</w:t>
      </w:r>
      <w:r w:rsidR="00925FD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(rol respirator)</w:t>
      </w:r>
    </w:p>
    <w:p w14:paraId="13B6D041" w14:textId="77777777" w:rsidR="00864A20" w:rsidRPr="005D63B9" w:rsidRDefault="00864A20" w:rsidP="00864A20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5D63B9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-comunică  -cu mici cavităţi  pline cu aer –</w:t>
      </w:r>
      <w:r w:rsidRPr="005D63B9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sinusurile</w:t>
      </w:r>
    </w:p>
    <w:p w14:paraId="67601ACA" w14:textId="4730531E" w:rsidR="00864A20" w:rsidRPr="005D63B9" w:rsidRDefault="00864A20" w:rsidP="00864A20">
      <w:pPr>
        <w:pStyle w:val="NoSpacing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5D63B9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- cu faringele prin  2 orificii numite </w:t>
      </w:r>
      <w:r w:rsidRPr="005D63B9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coane.</w:t>
      </w:r>
    </w:p>
    <w:p w14:paraId="6CF094AB" w14:textId="77777777" w:rsidR="00864A20" w:rsidRDefault="00864A20" w:rsidP="00864A20">
      <w:pPr>
        <w:pStyle w:val="NoSpacing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14:paraId="6484436E" w14:textId="77777777" w:rsidR="00864A20" w:rsidRPr="005D63B9" w:rsidRDefault="00864A20" w:rsidP="00864A20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5D63B9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3.Cornetul superior</w:t>
      </w: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   </w:t>
      </w:r>
      <w:r w:rsidRPr="005D63B9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-</w:t>
      </w:r>
      <w:r w:rsidRPr="005D63B9">
        <w:rPr>
          <w:rFonts w:ascii="Times New Roman" w:hAnsi="Times New Roman" w:cs="Times New Roman"/>
          <w:sz w:val="24"/>
          <w:szCs w:val="24"/>
          <w:lang w:val="ro-RO"/>
        </w:rPr>
        <w:t>este o mucoasă gălbuie, conţine celule receptoare olfactive-numită</w:t>
      </w:r>
    </w:p>
    <w:p w14:paraId="411BAE99" w14:textId="77777777" w:rsidR="00864A20" w:rsidRPr="00D63DA4" w:rsidRDefault="00864A20" w:rsidP="00864A20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5D63B9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</w:t>
      </w:r>
      <w:r w:rsidRPr="00D63DA4">
        <w:rPr>
          <w:rFonts w:ascii="Times New Roman" w:hAnsi="Times New Roman" w:cs="Times New Roman"/>
          <w:b/>
          <w:bCs/>
          <w:sz w:val="24"/>
          <w:szCs w:val="24"/>
          <w:lang w:val="ro-RO"/>
        </w:rPr>
        <w:t>mucoasa olfactivă 2-3cm</w:t>
      </w:r>
      <w:r w:rsidRPr="00D63DA4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ro-RO"/>
        </w:rPr>
        <w:t>2</w:t>
      </w:r>
      <w:r w:rsidRPr="00D63DA4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                                                     </w:t>
      </w:r>
    </w:p>
    <w:p w14:paraId="5E06030A" w14:textId="77777777" w:rsidR="00864A20" w:rsidRDefault="00864A20" w:rsidP="00864A20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</w:p>
    <w:p w14:paraId="27AF8035" w14:textId="77777777" w:rsidR="00864A20" w:rsidRPr="005D63B9" w:rsidRDefault="00864A20" w:rsidP="00864A20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864A20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1972829" wp14:editId="2EEC9CB0">
                <wp:simplePos x="0" y="0"/>
                <wp:positionH relativeFrom="column">
                  <wp:posOffset>1309370</wp:posOffset>
                </wp:positionH>
                <wp:positionV relativeFrom="paragraph">
                  <wp:posOffset>40005</wp:posOffset>
                </wp:positionV>
                <wp:extent cx="90805" cy="381000"/>
                <wp:effectExtent l="13970" t="6350" r="9525" b="12700"/>
                <wp:wrapNone/>
                <wp:docPr id="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381000"/>
                        </a:xfrm>
                        <a:prstGeom prst="leftBrace">
                          <a:avLst>
                            <a:gd name="adj1" fmla="val 3496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97BDB1" id="AutoShape 5" o:spid="_x0000_s1026" type="#_x0000_t87" style="position:absolute;margin-left:103.1pt;margin-top:3.15pt;width:7.15pt;height:3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"/>
            </w:pict>
          </mc:Fallback>
        </mc:AlternateContent>
      </w:r>
      <w:r w:rsidRPr="00864A20">
        <w:rPr>
          <w:rFonts w:ascii="Times New Roman" w:hAnsi="Times New Roman" w:cs="Times New Roman"/>
          <w:b/>
          <w:bCs/>
          <w:sz w:val="24"/>
          <w:szCs w:val="24"/>
          <w:lang w:val="ro-RO"/>
        </w:rPr>
        <w:t>4.</w:t>
      </w:r>
      <w:r w:rsidRPr="005D63B9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Receptorul olfactiv</w:t>
      </w:r>
      <w:r w:rsidRPr="005D63B9">
        <w:rPr>
          <w:rFonts w:ascii="Times New Roman" w:hAnsi="Times New Roman" w:cs="Times New Roman"/>
          <w:sz w:val="24"/>
          <w:szCs w:val="24"/>
          <w:lang w:val="ro-RO"/>
        </w:rPr>
        <w:t xml:space="preserve"> –neuron bipolar cu prelungiri scurte ,groase  cu cili</w:t>
      </w:r>
    </w:p>
    <w:p w14:paraId="12D64879" w14:textId="1E70A0D9" w:rsidR="00864A20" w:rsidRDefault="00864A20" w:rsidP="00864A20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5D63B9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  <w:lang w:val="ro-RO"/>
        </w:rPr>
        <w:t>-r</w:t>
      </w:r>
      <w:r w:rsidRPr="005D63B9">
        <w:rPr>
          <w:rFonts w:ascii="Times New Roman" w:hAnsi="Times New Roman" w:cs="Times New Roman"/>
          <w:sz w:val="24"/>
          <w:szCs w:val="24"/>
          <w:lang w:val="ro-RO"/>
        </w:rPr>
        <w:t>ol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de perceperea  a substanţelor cu miros</w:t>
      </w:r>
      <w:r w:rsidR="004D12A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(odorante) după ce acestea </w:t>
      </w:r>
    </w:p>
    <w:p w14:paraId="41A70DEB" w14:textId="77777777" w:rsidR="00864A20" w:rsidRDefault="00864A20" w:rsidP="00864A20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se dizolvă în stratul de mucus</w:t>
      </w:r>
    </w:p>
    <w:p w14:paraId="40CDC08B" w14:textId="77777777" w:rsidR="00864A20" w:rsidRDefault="00864A20" w:rsidP="00864A20">
      <w:pPr>
        <w:pStyle w:val="NoSpacing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14:paraId="30607BF9" w14:textId="77777777" w:rsidR="00864A20" w:rsidRDefault="00864A20" w:rsidP="00864A20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43E614" wp14:editId="35DE5473">
                <wp:simplePos x="0" y="0"/>
                <wp:positionH relativeFrom="column">
                  <wp:posOffset>3600450</wp:posOffset>
                </wp:positionH>
                <wp:positionV relativeFrom="paragraph">
                  <wp:posOffset>457200</wp:posOffset>
                </wp:positionV>
                <wp:extent cx="276225" cy="0"/>
                <wp:effectExtent l="9525" t="57785" r="19050" b="56515"/>
                <wp:wrapNone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62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0024B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83.5pt;margin-top:36pt;width:2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">
                <v:stroke endarrow="block"/>
              </v:shape>
            </w:pict>
          </mc:Fallback>
        </mc:AlternateContent>
      </w:r>
      <w:r w:rsidRPr="005D63B9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5.Formarea senzaţiei de miros-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prelungirile lungi(axonii) ale receptorului formează nervul olfactiv care străbate lama ciuruită a osului etmoid şi ajunge în bulbul olfactiv unde întâlneşte celulele nervoase ce vor duce informaţia la scoarţa cerebrală       senzaţia de miros.</w:t>
      </w:r>
    </w:p>
    <w:p w14:paraId="1FED9BCC" w14:textId="77777777" w:rsidR="00D33359" w:rsidRDefault="00D33359" w:rsidP="00864A20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</w:p>
    <w:p w14:paraId="0080D362" w14:textId="14A1D824" w:rsidR="00864A20" w:rsidRDefault="00864A20" w:rsidP="00864A20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Simţul mirosului este slab dezvoltat la om , dar se adaptează repede  la miros. O mucoasă nazală uscată sau prea umedă duce la pierderea mirosului.</w:t>
      </w:r>
    </w:p>
    <w:p w14:paraId="6939F47F" w14:textId="77777777" w:rsidR="00864A20" w:rsidRDefault="00864A20" w:rsidP="00864A20">
      <w:pPr>
        <w:pStyle w:val="NoSpacing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14:paraId="6F65982F" w14:textId="77777777" w:rsidR="00864A20" w:rsidRDefault="00864A20" w:rsidP="00864A20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5A88AF" wp14:editId="053A714D">
                <wp:simplePos x="0" y="0"/>
                <wp:positionH relativeFrom="column">
                  <wp:posOffset>1309370</wp:posOffset>
                </wp:positionH>
                <wp:positionV relativeFrom="paragraph">
                  <wp:posOffset>19050</wp:posOffset>
                </wp:positionV>
                <wp:extent cx="138430" cy="891540"/>
                <wp:effectExtent l="13970" t="13970" r="9525" b="8890"/>
                <wp:wrapNone/>
                <wp:docPr id="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8430" cy="891540"/>
                        </a:xfrm>
                        <a:prstGeom prst="leftBrace">
                          <a:avLst>
                            <a:gd name="adj1" fmla="val 5367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FB4408" id="AutoShape 6" o:spid="_x0000_s1026" type="#_x0000_t87" style="position:absolute;margin-left:103.1pt;margin-top:1.5pt;width:10.9pt;height:70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"/>
            </w:pict>
          </mc:Fallback>
        </mc:AlternateContent>
      </w:r>
      <w:r w:rsidRPr="00C564F3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Categorii de mirosuri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eterice (fructe)</w:t>
      </w:r>
    </w:p>
    <w:p w14:paraId="278C2588" w14:textId="77777777" w:rsidR="00864A20" w:rsidRDefault="00864A20" w:rsidP="00864A20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aromatice (camfor)</w:t>
      </w:r>
    </w:p>
    <w:p w14:paraId="46889FF5" w14:textId="77777777" w:rsidR="00864A20" w:rsidRDefault="00864A20" w:rsidP="00864A20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balsamice (flori)</w:t>
      </w:r>
    </w:p>
    <w:p w14:paraId="026D53C6" w14:textId="77777777" w:rsidR="00864A20" w:rsidRDefault="00864A20" w:rsidP="00864A20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aliacee(usturoi)</w:t>
      </w:r>
    </w:p>
    <w:p w14:paraId="37337745" w14:textId="517185D9" w:rsidR="00864A20" w:rsidRDefault="00864A20" w:rsidP="00864A20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caprilice (br</w:t>
      </w:r>
      <w:r w:rsidR="00D33359">
        <w:rPr>
          <w:rFonts w:ascii="Times New Roman" w:hAnsi="Times New Roman" w:cs="Times New Roman"/>
          <w:sz w:val="24"/>
          <w:szCs w:val="24"/>
          <w:lang w:val="ro-RO"/>
        </w:rPr>
        <w:t>a</w:t>
      </w:r>
      <w:r>
        <w:rPr>
          <w:rFonts w:ascii="Times New Roman" w:hAnsi="Times New Roman" w:cs="Times New Roman"/>
          <w:sz w:val="24"/>
          <w:szCs w:val="24"/>
          <w:lang w:val="ro-RO"/>
        </w:rPr>
        <w:t>nză)</w:t>
      </w:r>
    </w:p>
    <w:p w14:paraId="4C736F94" w14:textId="77777777" w:rsidR="00864A20" w:rsidRDefault="00864A20" w:rsidP="00864A20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</w:p>
    <w:p w14:paraId="038C65A0" w14:textId="77777777" w:rsidR="00864A20" w:rsidRDefault="00864A20" w:rsidP="00864A20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</w:p>
    <w:p w14:paraId="3C234AF8" w14:textId="77777777" w:rsidR="00864A20" w:rsidRDefault="00864A20" w:rsidP="00864A20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</w:p>
    <w:p w14:paraId="1CB8C13D" w14:textId="77777777" w:rsidR="00FA27A3" w:rsidRDefault="00FA27A3"/>
    <w:sectPr w:rsidR="00FA27A3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440738" w14:textId="77777777" w:rsidR="006A0EC0" w:rsidRDefault="006A0EC0" w:rsidP="00864A20">
      <w:pPr>
        <w:spacing w:after="0" w:line="240" w:lineRule="auto"/>
      </w:pPr>
      <w:r>
        <w:separator/>
      </w:r>
    </w:p>
  </w:endnote>
  <w:endnote w:type="continuationSeparator" w:id="0">
    <w:p w14:paraId="38236FC5" w14:textId="77777777" w:rsidR="006A0EC0" w:rsidRDefault="006A0EC0" w:rsidP="00864A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714D21" w14:textId="77777777" w:rsidR="006A0EC0" w:rsidRDefault="006A0EC0" w:rsidP="00864A20">
      <w:pPr>
        <w:spacing w:after="0" w:line="240" w:lineRule="auto"/>
      </w:pPr>
      <w:r>
        <w:separator/>
      </w:r>
    </w:p>
  </w:footnote>
  <w:footnote w:type="continuationSeparator" w:id="0">
    <w:p w14:paraId="7A6A8782" w14:textId="77777777" w:rsidR="006A0EC0" w:rsidRDefault="006A0EC0" w:rsidP="00864A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C6B622" w14:textId="3D0F601D" w:rsidR="00864A20" w:rsidRDefault="00864A20">
    <w:pPr>
      <w:pStyle w:val="Header"/>
    </w:pPr>
    <w:r>
      <w:t>Clasa a VII- a</w:t>
    </w:r>
  </w:p>
  <w:p w14:paraId="6F357A23" w14:textId="282C0D85" w:rsidR="00864A20" w:rsidRDefault="00864A20">
    <w:pPr>
      <w:pStyle w:val="Header"/>
    </w:pPr>
    <w:r>
      <w:t xml:space="preserve">Biologie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7E4"/>
    <w:rsid w:val="002E06F9"/>
    <w:rsid w:val="004D12A4"/>
    <w:rsid w:val="005F07E4"/>
    <w:rsid w:val="006A0EC0"/>
    <w:rsid w:val="00733FB4"/>
    <w:rsid w:val="00864A20"/>
    <w:rsid w:val="00925FDB"/>
    <w:rsid w:val="00D33359"/>
    <w:rsid w:val="00D63DA4"/>
    <w:rsid w:val="00FA27A3"/>
    <w:rsid w:val="00FB2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9B878"/>
  <w15:chartTrackingRefBased/>
  <w15:docId w15:val="{A66160FD-A258-4946-82BF-01E631CD2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4A2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64A2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64A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A20"/>
  </w:style>
  <w:style w:type="paragraph" w:styleId="Footer">
    <w:name w:val="footer"/>
    <w:basedOn w:val="Normal"/>
    <w:link w:val="FooterChar"/>
    <w:uiPriority w:val="99"/>
    <w:unhideWhenUsed/>
    <w:rsid w:val="00864A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A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ella</cp:lastModifiedBy>
  <cp:revision>6</cp:revision>
  <dcterms:created xsi:type="dcterms:W3CDTF">2020-12-01T14:59:00Z</dcterms:created>
  <dcterms:modified xsi:type="dcterms:W3CDTF">2020-12-02T11:57:00Z</dcterms:modified>
</cp:coreProperties>
</file>